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F7D3C">
      <w:pPr>
        <w:spacing w:line="240" w:lineRule="auto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30526B03">
      <w:pPr>
        <w:spacing w:line="240" w:lineRule="auto"/>
        <w:ind w:firstLine="0" w:firstLineChars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办电流程简图</w:t>
      </w:r>
    </w:p>
    <w:p w14:paraId="1772D7A1">
      <w:pPr>
        <w:spacing w:line="240" w:lineRule="auto"/>
        <w:ind w:firstLine="0" w:firstLineChars="0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3843655" cy="7707630"/>
            <wp:effectExtent l="0" t="0" r="12065" b="3810"/>
            <wp:docPr id="2" name="图片 2" descr="814daf212107f00fded817afda6e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4daf212107f00fded817afda6e9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78AA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5A74C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5A74C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D260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4D1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BFD7">
    <w:pPr>
      <w:pStyle w:val="4"/>
      <w:spacing w:line="240" w:lineRule="auto"/>
      <w:ind w:firstLine="0" w:firstLineChars="0"/>
    </w:pPr>
  </w:p>
  <w:p w14:paraId="28DCDC48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E2213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C86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76992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95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2025-01-17T01:10:54Z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D143B091D4D74D81AE8E8250E65CB271_13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